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EC55" w14:textId="17AD13F3" w:rsidR="00B01E00" w:rsidRDefault="00FD56C6" w:rsidP="00DB5CDC">
      <w:pPr>
        <w:shd w:val="clear" w:color="auto" w:fill="FFFFFF"/>
        <w:spacing w:after="0" w:line="408" w:lineRule="atLeast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 </w:t>
      </w:r>
      <w:r w:rsidR="00B01E00">
        <w:rPr>
          <w:noProof/>
        </w:rPr>
        <w:drawing>
          <wp:inline distT="0" distB="0" distL="0" distR="0" wp14:anchorId="71EF0200" wp14:editId="43B5A2CA">
            <wp:extent cx="2876550" cy="885825"/>
            <wp:effectExtent l="0" t="0" r="0" b="9525"/>
            <wp:docPr id="1006774960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74960" name="Picture 1" descr="A picture contain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37703" w14:textId="2BAC6D51" w:rsidR="000453CE" w:rsidRPr="00DB5CDC" w:rsidRDefault="00F67F1F" w:rsidP="00DB5CDC">
      <w:pPr>
        <w:shd w:val="clear" w:color="auto" w:fill="FFFFFF"/>
        <w:spacing w:after="0" w:line="408" w:lineRule="atLeast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The Central Ohio PCC extends an invitation to your company to become a Corporate Sponsor. Your sponsorship will enable us to provide informative programs and disseminate the latest USPS updates. </w:t>
      </w:r>
      <w:r w:rsidR="000453CE"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>It will strengthen our ability to bring expert speakers to our sponsored events and will support our ongoing mission to educate and inform the local mailing, shipping, and marketing communities.</w:t>
      </w:r>
    </w:p>
    <w:p w14:paraId="17E32CC9" w14:textId="77777777" w:rsidR="00F67F1F" w:rsidRPr="00DB5CDC" w:rsidRDefault="00F67F1F" w:rsidP="00DB5CDC">
      <w:pPr>
        <w:shd w:val="clear" w:color="auto" w:fill="FFFFFF"/>
        <w:spacing w:after="0" w:line="408" w:lineRule="atLeast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</w:p>
    <w:p w14:paraId="78397904" w14:textId="30D37BBE" w:rsidR="000453CE" w:rsidRPr="00B01E00" w:rsidRDefault="000453CE" w:rsidP="00B01E00">
      <w:pPr>
        <w:shd w:val="clear" w:color="auto" w:fill="FFFFFF"/>
        <w:spacing w:after="0" w:line="408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333333"/>
          <w:kern w:val="0"/>
          <w:sz w:val="23"/>
          <w:szCs w:val="23"/>
          <w:u w:val="single"/>
          <w14:ligatures w14:val="none"/>
        </w:rPr>
      </w:pPr>
      <w:r w:rsidRPr="00B01E00">
        <w:rPr>
          <w:rFonts w:ascii="Trebuchet MS" w:eastAsia="Times New Roman" w:hAnsi="Trebuchet MS" w:cs="Times New Roman"/>
          <w:b/>
          <w:bCs/>
          <w:color w:val="333333"/>
          <w:kern w:val="0"/>
          <w:u w:val="single"/>
          <w:bdr w:val="none" w:sz="0" w:space="0" w:color="auto" w:frame="1"/>
          <w14:ligatures w14:val="none"/>
        </w:rPr>
        <w:t>Sponsorships Levels Available</w:t>
      </w:r>
    </w:p>
    <w:p w14:paraId="095BEF53" w14:textId="77777777" w:rsidR="001A1F77" w:rsidRPr="00DB5CDC" w:rsidRDefault="001A1F77" w:rsidP="00DB5CD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</w:p>
    <w:p w14:paraId="26F8EA0B" w14:textId="77777777" w:rsidR="001A1F77" w:rsidRPr="00DB5CDC" w:rsidRDefault="001A1F77" w:rsidP="00DB5CD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As a </w:t>
      </w:r>
      <w:r w:rsidRPr="00DB5CDC">
        <w:rPr>
          <w:rFonts w:ascii="Trebuchet MS" w:eastAsia="Times New Roman" w:hAnsi="Trebuchet MS" w:cs="Times New Roman"/>
          <w:b/>
          <w:bCs/>
          <w:color w:val="333333"/>
          <w:kern w:val="0"/>
          <w:sz w:val="23"/>
          <w:szCs w:val="23"/>
          <w14:ligatures w14:val="none"/>
        </w:rPr>
        <w:t>Major Sponsor</w:t>
      </w: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 with a contribution of $500.00, your company will benefit from:</w:t>
      </w:r>
    </w:p>
    <w:p w14:paraId="363765E3" w14:textId="74C5A985" w:rsidR="001A1F77" w:rsidRPr="00DB5CDC" w:rsidRDefault="001A1F77" w:rsidP="00DB5CD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 w:themeColor="text1"/>
          <w:kern w:val="0"/>
          <w:sz w:val="23"/>
          <w:szCs w:val="23"/>
          <w14:ligatures w14:val="none"/>
        </w:rPr>
      </w:pPr>
      <w:bookmarkStart w:id="0" w:name="_Hlk177460346"/>
      <w:r w:rsidRPr="00DB5CDC">
        <w:rPr>
          <w:rFonts w:ascii="Trebuchet MS" w:eastAsia="Times New Roman" w:hAnsi="Trebuchet MS" w:cs="Times New Roman"/>
          <w:color w:val="000000" w:themeColor="text1"/>
          <w:kern w:val="0"/>
          <w:sz w:val="23"/>
          <w:szCs w:val="23"/>
          <w14:ligatures w14:val="none"/>
        </w:rPr>
        <w:t>Recognition by name at all our annual events, including National PCC Week.</w:t>
      </w:r>
    </w:p>
    <w:p w14:paraId="064C90A8" w14:textId="7C9CC112" w:rsidR="001A1F77" w:rsidRPr="00DB5CDC" w:rsidRDefault="001A1F77" w:rsidP="00DB5CD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kern w:val="0"/>
          <w:sz w:val="23"/>
          <w:szCs w:val="23"/>
          <w14:ligatures w14:val="none"/>
        </w:rPr>
      </w:pPr>
      <w:bookmarkStart w:id="1" w:name="_Hlk177460623"/>
      <w:r w:rsidRPr="00DB5CDC">
        <w:rPr>
          <w:rFonts w:ascii="Trebuchet MS" w:eastAsia="Times New Roman" w:hAnsi="Trebuchet MS" w:cs="Times New Roman"/>
          <w:color w:val="000000" w:themeColor="text1"/>
          <w:kern w:val="0"/>
          <w:sz w:val="23"/>
          <w:szCs w:val="23"/>
          <w14:ligatures w14:val="none"/>
        </w:rPr>
        <w:t xml:space="preserve">Display of your logo on our website, with a link to your corporate website. </w:t>
      </w:r>
      <w:r w:rsidRPr="00DB5CDC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kern w:val="0"/>
          <w:sz w:val="23"/>
          <w:szCs w:val="23"/>
          <w14:ligatures w14:val="none"/>
        </w:rPr>
        <w:t>(Is this possible?)</w:t>
      </w:r>
    </w:p>
    <w:p w14:paraId="425632AE" w14:textId="6C0BA38C" w:rsidR="001A1F77" w:rsidRPr="00DB5CDC" w:rsidRDefault="001A1F77" w:rsidP="00DB5CD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 w:themeColor="text1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000000" w:themeColor="text1"/>
          <w:kern w:val="0"/>
          <w:sz w:val="23"/>
          <w:szCs w:val="23"/>
          <w14:ligatures w14:val="none"/>
        </w:rPr>
        <w:t>Listing of your contact information on our website.</w:t>
      </w:r>
    </w:p>
    <w:bookmarkEnd w:id="1"/>
    <w:p w14:paraId="2A7211DD" w14:textId="312981C6" w:rsidR="001A1F77" w:rsidRPr="00DB5CDC" w:rsidRDefault="00DB5CDC" w:rsidP="00DB5CD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000000" w:themeColor="text1"/>
          <w:kern w:val="0"/>
          <w:sz w:val="23"/>
          <w:szCs w:val="23"/>
          <w14:ligatures w14:val="none"/>
        </w:rPr>
        <w:t>Printed a</w:t>
      </w:r>
      <w:r w:rsidR="001A1F77" w:rsidRPr="00DB5CDC">
        <w:rPr>
          <w:rFonts w:ascii="Trebuchet MS" w:eastAsia="Times New Roman" w:hAnsi="Trebuchet MS" w:cs="Times New Roman"/>
          <w:color w:val="000000" w:themeColor="text1"/>
          <w:kern w:val="0"/>
          <w:sz w:val="23"/>
          <w:szCs w:val="23"/>
          <w14:ligatures w14:val="none"/>
        </w:rPr>
        <w:t>cknowledgement at all significant events and meetings.</w:t>
      </w:r>
      <w:r w:rsidRPr="00DB5CDC">
        <w:rPr>
          <w:rFonts w:ascii="Trebuchet MS" w:eastAsia="Times New Roman" w:hAnsi="Trebuchet MS" w:cs="Times New Roman"/>
          <w:color w:val="000000" w:themeColor="text1"/>
          <w:kern w:val="0"/>
          <w:sz w:val="23"/>
          <w:szCs w:val="23"/>
          <w14:ligatures w14:val="none"/>
        </w:rPr>
        <w:t xml:space="preserve"> </w:t>
      </w:r>
      <w:r w:rsidRPr="00DB5CDC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kern w:val="0"/>
          <w:sz w:val="23"/>
          <w:szCs w:val="23"/>
          <w14:ligatures w14:val="none"/>
        </w:rPr>
        <w:t>(logo listed on agenda ?)</w:t>
      </w:r>
    </w:p>
    <w:p w14:paraId="4808271F" w14:textId="1D158963" w:rsidR="000453CE" w:rsidRPr="00DB5CDC" w:rsidRDefault="001A1F77" w:rsidP="00DB5CD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 w:themeColor="text1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000000" w:themeColor="text1"/>
          <w:kern w:val="0"/>
          <w:sz w:val="23"/>
          <w:szCs w:val="23"/>
          <w14:ligatures w14:val="none"/>
        </w:rPr>
        <w:t xml:space="preserve">Attendance for (2) to a PCC education class </w:t>
      </w:r>
      <w:r w:rsidRPr="00DB5CDC">
        <w:rPr>
          <w:rFonts w:ascii="Trebuchet MS" w:eastAsia="Times New Roman" w:hAnsi="Trebuchet MS" w:cs="Times New Roman"/>
          <w:b/>
          <w:bCs/>
          <w:color w:val="000000" w:themeColor="text1"/>
          <w:kern w:val="0"/>
          <w:sz w:val="23"/>
          <w:szCs w:val="23"/>
          <w14:ligatures w14:val="none"/>
        </w:rPr>
        <w:t>(?)</w:t>
      </w:r>
    </w:p>
    <w:p w14:paraId="3E936BDE" w14:textId="3C3EE431" w:rsidR="001A1F77" w:rsidRPr="00DB5CDC" w:rsidRDefault="001A1F77" w:rsidP="00DB5CD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</w:p>
    <w:p w14:paraId="389DF698" w14:textId="1003D9DE" w:rsidR="001A1F77" w:rsidRPr="00DB5CDC" w:rsidRDefault="001A1F77" w:rsidP="00DB5CD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bookmarkStart w:id="2" w:name="_Hlk177460545"/>
      <w:bookmarkEnd w:id="0"/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As </w:t>
      </w:r>
      <w:r w:rsidR="00DB5CDC"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>an</w:t>
      </w: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 </w:t>
      </w:r>
      <w:r w:rsidRPr="00DB5CDC">
        <w:rPr>
          <w:rFonts w:ascii="Trebuchet MS" w:eastAsia="Times New Roman" w:hAnsi="Trebuchet MS" w:cs="Times New Roman"/>
          <w:b/>
          <w:bCs/>
          <w:color w:val="333333"/>
          <w:kern w:val="0"/>
          <w:sz w:val="23"/>
          <w:szCs w:val="23"/>
          <w14:ligatures w14:val="none"/>
        </w:rPr>
        <w:t>Event Sponsor</w:t>
      </w: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 with a contribution of $300.00, your company will benefit from:</w:t>
      </w:r>
    </w:p>
    <w:p w14:paraId="0F785E01" w14:textId="77777777" w:rsidR="00DB5CDC" w:rsidRPr="00DB5CDC" w:rsidRDefault="00DB5CDC" w:rsidP="00DB5CD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>Recognition by name at all our annual events, including National PCC Week.</w:t>
      </w:r>
    </w:p>
    <w:p w14:paraId="342830F1" w14:textId="0F4DF10C" w:rsidR="00DB5CDC" w:rsidRPr="00DB5CDC" w:rsidRDefault="00DB5CDC" w:rsidP="00DB5CD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>Printed acknowledgement at all significant events and meetings.</w:t>
      </w:r>
    </w:p>
    <w:p w14:paraId="04EA5D0E" w14:textId="53C5002B" w:rsidR="00DB5CDC" w:rsidRPr="00DB5CDC" w:rsidRDefault="00DB5CDC" w:rsidP="00DB5CD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>Attendance for (2) to a PCC education class</w:t>
      </w:r>
    </w:p>
    <w:bookmarkEnd w:id="2"/>
    <w:p w14:paraId="2E008AD9" w14:textId="4C157BA7" w:rsidR="00DB5CDC" w:rsidRPr="00DB5CDC" w:rsidRDefault="00DB5CDC" w:rsidP="00DB5CD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</w:p>
    <w:p w14:paraId="2BB8876E" w14:textId="2CEF7724" w:rsidR="00DB5CDC" w:rsidRPr="00DB5CDC" w:rsidRDefault="00DB5CDC" w:rsidP="00DB5CD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As a </w:t>
      </w:r>
      <w:r w:rsidRPr="00DB5CDC">
        <w:rPr>
          <w:rFonts w:ascii="Trebuchet MS" w:eastAsia="Times New Roman" w:hAnsi="Trebuchet MS" w:cs="Times New Roman"/>
          <w:b/>
          <w:bCs/>
          <w:color w:val="333333"/>
          <w:kern w:val="0"/>
          <w:sz w:val="23"/>
          <w:szCs w:val="23"/>
          <w14:ligatures w14:val="none"/>
        </w:rPr>
        <w:t>Website Sponsor</w:t>
      </w: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 with a contribution of $200.00, your company will benefit from:</w:t>
      </w:r>
    </w:p>
    <w:p w14:paraId="0142E4ED" w14:textId="6F3589A9" w:rsidR="00DB5CDC" w:rsidRPr="00DB5CDC" w:rsidRDefault="00DB5CDC" w:rsidP="00DB5CD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>Display of your logo on our website, with a link to your corporate website.</w:t>
      </w:r>
    </w:p>
    <w:p w14:paraId="7E550799" w14:textId="77777777" w:rsidR="00DB5CDC" w:rsidRPr="00DB5CDC" w:rsidRDefault="00DB5CDC" w:rsidP="00DB5CD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>Listing of your contact information on our website.</w:t>
      </w:r>
    </w:p>
    <w:p w14:paraId="14923CFC" w14:textId="73EF09FC" w:rsidR="00DB5CDC" w:rsidRPr="00DB5CDC" w:rsidRDefault="00DB5CDC" w:rsidP="00DB5CD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>Attendance for (1) to a PCC education class</w:t>
      </w:r>
    </w:p>
    <w:p w14:paraId="4B8DCB72" w14:textId="345EF079" w:rsidR="000453CE" w:rsidRPr="00DB5CDC" w:rsidRDefault="000453CE" w:rsidP="00DB5CD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</w:p>
    <w:p w14:paraId="0B1892FA" w14:textId="0B84B091" w:rsidR="00DB5CDC" w:rsidRPr="00DB5CDC" w:rsidRDefault="00DB5CDC" w:rsidP="00DB5CD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As a </w:t>
      </w:r>
      <w:r w:rsidRPr="00DB5CDC">
        <w:rPr>
          <w:rFonts w:ascii="Trebuchet MS" w:eastAsia="Times New Roman" w:hAnsi="Trebuchet MS" w:cs="Times New Roman"/>
          <w:b/>
          <w:bCs/>
          <w:color w:val="333333"/>
          <w:kern w:val="0"/>
          <w:sz w:val="23"/>
          <w:szCs w:val="23"/>
          <w14:ligatures w14:val="none"/>
        </w:rPr>
        <w:t>PCC Day / Conference Sponsor</w:t>
      </w: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 xml:space="preserve"> with a contribution of $100.00, your company will benefit from:</w:t>
      </w:r>
    </w:p>
    <w:p w14:paraId="48CB39D7" w14:textId="15DF4129" w:rsidR="00DB5CDC" w:rsidRPr="00DB5CDC" w:rsidRDefault="00DB5CDC" w:rsidP="00DB5CD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  <w:r w:rsidRPr="00DB5CDC"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  <w:t>Name recognition at PCC Day</w:t>
      </w:r>
    </w:p>
    <w:p w14:paraId="547076CA" w14:textId="393C2966" w:rsidR="000453CE" w:rsidRPr="00DB5CDC" w:rsidRDefault="000453CE" w:rsidP="00DB5CDC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kern w:val="0"/>
          <w:sz w:val="23"/>
          <w:szCs w:val="23"/>
          <w14:ligatures w14:val="none"/>
        </w:rPr>
      </w:pPr>
    </w:p>
    <w:p w14:paraId="61ADBC34" w14:textId="77777777" w:rsidR="00DB5CDC" w:rsidRPr="00B01E00" w:rsidRDefault="00DB5CDC">
      <w:pPr>
        <w:rPr>
          <w:rFonts w:ascii="Trebuchet MS" w:hAnsi="Trebuchet MS"/>
        </w:rPr>
      </w:pPr>
      <w:r w:rsidRPr="00B01E00">
        <w:rPr>
          <w:rFonts w:ascii="Trebuchet MS" w:hAnsi="Trebuchet MS"/>
        </w:rPr>
        <w:t xml:space="preserve">At ANY level, COPCC sponsorship shows your support to your associates and peers in the mailing community and to potential clients and vendors. </w:t>
      </w:r>
    </w:p>
    <w:p w14:paraId="7E22721D" w14:textId="759ADD05" w:rsidR="001D68A8" w:rsidRPr="00B01E00" w:rsidRDefault="00B01E00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</w:rPr>
        <w:t>Contact Michelle Shimmel for more information at:</w:t>
      </w:r>
      <w:r>
        <w:rPr>
          <w:rFonts w:ascii="Trebuchet MS" w:hAnsi="Trebuchet MS"/>
          <w:color w:val="000000" w:themeColor="text1"/>
        </w:rPr>
        <w:t xml:space="preserve"> </w:t>
      </w:r>
      <w:r w:rsidR="00DB5CDC" w:rsidRPr="00B01E00">
        <w:rPr>
          <w:rFonts w:ascii="Trebuchet MS" w:hAnsi="Trebuchet MS"/>
          <w:color w:val="000000" w:themeColor="text1"/>
        </w:rPr>
        <w:t>michelle.l.shimmel@usps.gov</w:t>
      </w:r>
    </w:p>
    <w:sectPr w:rsidR="001D68A8" w:rsidRPr="00B01E00" w:rsidSect="00B01E00">
      <w:pgSz w:w="12240" w:h="15840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815E6"/>
    <w:multiLevelType w:val="hybridMultilevel"/>
    <w:tmpl w:val="AB7EB0FA"/>
    <w:lvl w:ilvl="0" w:tplc="7A047114">
      <w:numFmt w:val="bullet"/>
      <w:lvlText w:val="·"/>
      <w:lvlJc w:val="left"/>
      <w:pPr>
        <w:ind w:left="360" w:firstLine="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7FAF"/>
    <w:multiLevelType w:val="hybridMultilevel"/>
    <w:tmpl w:val="5CE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69638">
    <w:abstractNumId w:val="1"/>
  </w:num>
  <w:num w:numId="2" w16cid:durableId="60064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CE"/>
    <w:rsid w:val="00010B62"/>
    <w:rsid w:val="000453CE"/>
    <w:rsid w:val="001A1F77"/>
    <w:rsid w:val="001D68A8"/>
    <w:rsid w:val="002F72CC"/>
    <w:rsid w:val="00332804"/>
    <w:rsid w:val="00586B8A"/>
    <w:rsid w:val="007B7502"/>
    <w:rsid w:val="00941D25"/>
    <w:rsid w:val="009D4C65"/>
    <w:rsid w:val="00B01E00"/>
    <w:rsid w:val="00CA671C"/>
    <w:rsid w:val="00DB5CDC"/>
    <w:rsid w:val="00E10563"/>
    <w:rsid w:val="00F67F1F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C33A"/>
  <w15:chartTrackingRefBased/>
  <w15:docId w15:val="{C2B68776-6FD1-42A9-8083-3EF2CAD4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DC"/>
  </w:style>
  <w:style w:type="paragraph" w:styleId="Heading1">
    <w:name w:val="heading 1"/>
    <w:basedOn w:val="Normal"/>
    <w:next w:val="Normal"/>
    <w:link w:val="Heading1Char"/>
    <w:uiPriority w:val="9"/>
    <w:qFormat/>
    <w:rsid w:val="00045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9aa5788-eb33-4a49-8ad0-76101910cac3}" enabled="0" method="" siteId="{f9aa5788-eb33-4a49-8ad0-76101910ca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Shimmel, Michelle L</dc:creator>
  <cp:keywords/>
  <dc:description/>
  <cp:lastModifiedBy>Sansone, Rhiannon V - Cincinnati, OH</cp:lastModifiedBy>
  <cp:revision>2</cp:revision>
  <dcterms:created xsi:type="dcterms:W3CDTF">2025-06-06T13:28:00Z</dcterms:created>
  <dcterms:modified xsi:type="dcterms:W3CDTF">2025-06-06T13:28:00Z</dcterms:modified>
</cp:coreProperties>
</file>